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FE" w:rsidRDefault="00E63FFE">
      <w:pPr>
        <w:rPr>
          <w:rFonts w:ascii="Times New Roman" w:hAnsi="Times New Roman"/>
        </w:rPr>
      </w:pPr>
      <w:bookmarkStart w:id="0" w:name="_GoBack"/>
      <w:bookmarkEnd w:id="0"/>
    </w:p>
    <w:p w:rsidR="00E63FFE" w:rsidRDefault="00E63FFE">
      <w:pPr>
        <w:rPr>
          <w:rFonts w:ascii="Times New Roman" w:hAnsi="Times New Roman"/>
        </w:rPr>
      </w:pPr>
    </w:p>
    <w:p w:rsidR="00E63FFE" w:rsidRDefault="00A467FA">
      <w:pPr>
        <w:spacing w:after="0"/>
        <w:ind w:left="-425" w:right="-567"/>
        <w:jc w:val="center"/>
        <w:rPr>
          <w:rFonts w:ascii="Times New Roman" w:hAnsi="Times New Roman"/>
          <w:b/>
          <w:smallCaps/>
          <w:color w:val="EAEC94"/>
          <w:sz w:val="44"/>
          <w:szCs w:val="44"/>
        </w:rPr>
      </w:pPr>
      <w:r>
        <w:rPr>
          <w:rFonts w:ascii="Times New Roman" w:hAnsi="Times New Roman"/>
          <w:b/>
          <w:smallCaps/>
          <w:color w:val="EAEC94"/>
          <w:sz w:val="44"/>
          <w:szCs w:val="44"/>
        </w:rPr>
        <w:t>EU4BCC: CONNECTING COMPANIES</w:t>
      </w:r>
    </w:p>
    <w:p w:rsidR="00E63FFE" w:rsidRDefault="00A467FA">
      <w:pPr>
        <w:jc w:val="center"/>
        <w:rPr>
          <w:rFonts w:ascii="Times New Roman" w:hAnsi="Times New Roman"/>
          <w:b/>
          <w:smallCaps/>
          <w:color w:val="EAEC94"/>
          <w:sz w:val="44"/>
          <w:szCs w:val="44"/>
        </w:rPr>
      </w:pPr>
      <w:r>
        <w:rPr>
          <w:rFonts w:ascii="Times New Roman" w:hAnsi="Times New Roman"/>
          <w:b/>
          <w:smallCaps/>
          <w:color w:val="EAEC94"/>
          <w:sz w:val="44"/>
          <w:szCs w:val="44"/>
        </w:rPr>
        <w:t>REFERENCE: ENI/2019/411-865</w:t>
      </w:r>
    </w:p>
    <w:p w:rsidR="00E63FFE" w:rsidRDefault="00E63FFE">
      <w:pPr>
        <w:widowControl w:val="0"/>
        <w:pBdr>
          <w:top w:val="nil"/>
          <w:left w:val="nil"/>
          <w:bottom w:val="nil"/>
          <w:right w:val="nil"/>
          <w:between w:val="nil"/>
        </w:pBdr>
        <w:tabs>
          <w:tab w:val="left" w:pos="-720"/>
          <w:tab w:val="left" w:pos="-720"/>
        </w:tabs>
        <w:spacing w:before="240"/>
        <w:rPr>
          <w:rFonts w:ascii="Times New Roman" w:hAnsi="Times New Roman"/>
          <w:smallCaps/>
          <w:color w:val="000000"/>
          <w:sz w:val="28"/>
          <w:szCs w:val="28"/>
        </w:rPr>
      </w:pPr>
    </w:p>
    <w:p w:rsidR="00E63FFE" w:rsidRDefault="00A467FA">
      <w:pPr>
        <w:widowControl w:val="0"/>
        <w:pBdr>
          <w:top w:val="nil"/>
          <w:left w:val="nil"/>
          <w:bottom w:val="nil"/>
          <w:right w:val="nil"/>
          <w:between w:val="nil"/>
        </w:pBdr>
        <w:tabs>
          <w:tab w:val="left" w:pos="-720"/>
          <w:tab w:val="left" w:pos="-720"/>
        </w:tabs>
        <w:spacing w:before="240"/>
        <w:jc w:val="center"/>
        <w:rPr>
          <w:rFonts w:ascii="Times New Roman" w:hAnsi="Times New Roman"/>
          <w:smallCaps/>
          <w:color w:val="5B9BD5"/>
          <w:sz w:val="28"/>
          <w:szCs w:val="28"/>
        </w:rPr>
      </w:pPr>
      <w:r>
        <w:rPr>
          <w:rFonts w:ascii="Times New Roman" w:hAnsi="Times New Roman"/>
          <w:smallCaps/>
          <w:color w:val="5B9BD5"/>
          <w:sz w:val="28"/>
          <w:szCs w:val="28"/>
        </w:rPr>
        <w:t xml:space="preserve">ANNEX 1: TENDER SUBMISSION FORM  </w:t>
      </w:r>
    </w:p>
    <w:p w:rsidR="00E63FFE" w:rsidRDefault="00C92A00">
      <w:pPr>
        <w:rPr>
          <w:rFonts w:ascii="Times New Roman" w:hAnsi="Times New Roman"/>
        </w:rPr>
      </w:pPr>
      <w:r>
        <w:rPr>
          <w:rFonts w:ascii="Times New Roman" w:hAnsi="Times New Roman"/>
          <w:color w:val="00B0F0"/>
        </w:rPr>
        <w:t>C</w:t>
      </w:r>
      <w:r w:rsidRPr="00C92A00">
        <w:rPr>
          <w:rFonts w:ascii="Times New Roman" w:hAnsi="Times New Roman"/>
          <w:color w:val="00B0F0"/>
        </w:rPr>
        <w:t>oordination, supervision and support of t</w:t>
      </w:r>
      <w:r>
        <w:rPr>
          <w:rFonts w:ascii="Times New Roman" w:hAnsi="Times New Roman"/>
          <w:color w:val="00B0F0"/>
        </w:rPr>
        <w:t>he activities developed during a</w:t>
      </w:r>
      <w:r w:rsidRPr="00C92A00">
        <w:rPr>
          <w:rFonts w:ascii="Times New Roman" w:hAnsi="Times New Roman"/>
          <w:color w:val="00B0F0"/>
        </w:rPr>
        <w:t xml:space="preserve"> 5-days study visit (25 June -30 June) for 25 EaP participants (SMEs operating in the t</w:t>
      </w:r>
      <w:r w:rsidR="00C13A60">
        <w:rPr>
          <w:rFonts w:ascii="Times New Roman" w:hAnsi="Times New Roman"/>
          <w:color w:val="00B0F0"/>
        </w:rPr>
        <w:t xml:space="preserve">extile and fashion sector) and </w:t>
      </w:r>
      <w:r w:rsidRPr="00C92A00">
        <w:rPr>
          <w:rFonts w:ascii="Times New Roman" w:hAnsi="Times New Roman"/>
          <w:color w:val="00B0F0"/>
        </w:rPr>
        <w:t>organisers</w:t>
      </w:r>
      <w:r>
        <w:rPr>
          <w:rFonts w:ascii="Times New Roman" w:hAnsi="Times New Roman"/>
          <w:color w:val="00B0F0"/>
        </w:rPr>
        <w:t xml:space="preserve"> in Torino (Italy) during Torino Fashion week 2023</w:t>
      </w:r>
    </w:p>
    <w:p w:rsidR="00E63FFE" w:rsidRDefault="00A467FA">
      <w:pPr>
        <w:keepNext/>
        <w:keepLines/>
        <w:numPr>
          <w:ilvl w:val="0"/>
          <w:numId w:val="2"/>
        </w:numPr>
        <w:pBdr>
          <w:top w:val="nil"/>
          <w:left w:val="nil"/>
          <w:bottom w:val="nil"/>
          <w:right w:val="nil"/>
          <w:between w:val="nil"/>
        </w:pBdr>
        <w:spacing w:before="240" w:after="0"/>
        <w:rPr>
          <w:rFonts w:ascii="Calibri" w:eastAsia="Calibri" w:hAnsi="Calibri" w:cs="Calibri"/>
          <w:b/>
          <w:color w:val="2F5496"/>
          <w:sz w:val="28"/>
          <w:szCs w:val="28"/>
        </w:rPr>
      </w:pPr>
      <w:r>
        <w:rPr>
          <w:rFonts w:ascii="Calibri" w:eastAsia="Calibri" w:hAnsi="Calibri" w:cs="Calibri"/>
          <w:b/>
          <w:color w:val="2F5496"/>
          <w:sz w:val="28"/>
          <w:szCs w:val="28"/>
        </w:rPr>
        <w:t>SUBMITTED BY (i.e. the identity of the tenderer)</w:t>
      </w:r>
    </w:p>
    <w:p w:rsidR="00E63FFE" w:rsidRDefault="00E63FFE">
      <w:pPr>
        <w:rPr>
          <w:rFonts w:ascii="Times New Roman" w:hAnsi="Times New Roman"/>
        </w:rPr>
      </w:pPr>
    </w:p>
    <w:tbl>
      <w:tblPr>
        <w:tblStyle w:val="a2"/>
        <w:tblW w:w="9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3FFE">
        <w:tc>
          <w:tcPr>
            <w:tcW w:w="4508" w:type="dxa"/>
          </w:tcPr>
          <w:p w:rsidR="00E63FFE" w:rsidRDefault="00A467FA">
            <w:pPr>
              <w:rPr>
                <w:rFonts w:ascii="Times New Roman" w:hAnsi="Times New Roman"/>
              </w:rPr>
            </w:pPr>
            <w:r>
              <w:rPr>
                <w:rFonts w:ascii="Times New Roman" w:hAnsi="Times New Roman"/>
                <w:b/>
                <w:sz w:val="22"/>
                <w:szCs w:val="22"/>
              </w:rPr>
              <w:t>Name(s) of legal entity or entities submitting this tender</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rPr>
            </w:pPr>
            <w:r>
              <w:rPr>
                <w:rFonts w:ascii="Times New Roman" w:hAnsi="Times New Roman"/>
                <w:b/>
                <w:sz w:val="22"/>
                <w:szCs w:val="22"/>
              </w:rPr>
              <w:t>Legal status</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b/>
                <w:sz w:val="22"/>
                <w:szCs w:val="22"/>
              </w:rPr>
            </w:pPr>
            <w:r>
              <w:rPr>
                <w:rFonts w:ascii="Times New Roman" w:hAnsi="Times New Roman"/>
                <w:b/>
                <w:sz w:val="22"/>
                <w:szCs w:val="22"/>
              </w:rPr>
              <w:t>Year of registration</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rPr>
            </w:pPr>
            <w:r>
              <w:rPr>
                <w:rFonts w:ascii="Times New Roman" w:hAnsi="Times New Roman"/>
                <w:b/>
                <w:sz w:val="22"/>
                <w:szCs w:val="22"/>
              </w:rPr>
              <w:t>Official registration number</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rPr>
            </w:pPr>
            <w:r>
              <w:rPr>
                <w:rFonts w:ascii="Times New Roman" w:hAnsi="Times New Roman"/>
                <w:b/>
                <w:sz w:val="22"/>
                <w:szCs w:val="22"/>
              </w:rPr>
              <w:t>VAT number</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rPr>
            </w:pPr>
            <w:r>
              <w:rPr>
                <w:rFonts w:ascii="Times New Roman" w:hAnsi="Times New Roman"/>
                <w:b/>
                <w:sz w:val="22"/>
                <w:szCs w:val="22"/>
              </w:rPr>
              <w:t>Full official address</w:t>
            </w:r>
          </w:p>
        </w:tc>
        <w:tc>
          <w:tcPr>
            <w:tcW w:w="4508" w:type="dxa"/>
          </w:tcPr>
          <w:p w:rsidR="00E63FFE" w:rsidRDefault="00E63FFE">
            <w:pPr>
              <w:rPr>
                <w:rFonts w:ascii="Times New Roman" w:hAnsi="Times New Roman"/>
              </w:rPr>
            </w:pPr>
          </w:p>
        </w:tc>
      </w:tr>
    </w:tbl>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p w:rsidR="00E63FFE" w:rsidRDefault="00A467FA">
      <w:pPr>
        <w:keepNext/>
        <w:keepLines/>
        <w:numPr>
          <w:ilvl w:val="0"/>
          <w:numId w:val="2"/>
        </w:numPr>
        <w:pBdr>
          <w:top w:val="nil"/>
          <w:left w:val="nil"/>
          <w:bottom w:val="nil"/>
          <w:right w:val="nil"/>
          <w:between w:val="nil"/>
        </w:pBdr>
        <w:spacing w:before="240" w:after="0"/>
        <w:rPr>
          <w:rFonts w:ascii="Calibri" w:eastAsia="Calibri" w:hAnsi="Calibri" w:cs="Calibri"/>
          <w:b/>
          <w:color w:val="2F5496"/>
          <w:sz w:val="28"/>
          <w:szCs w:val="28"/>
        </w:rPr>
      </w:pPr>
      <w:r>
        <w:rPr>
          <w:rFonts w:ascii="Calibri" w:eastAsia="Calibri" w:hAnsi="Calibri" w:cs="Calibri"/>
          <w:b/>
          <w:color w:val="2F5496"/>
          <w:sz w:val="28"/>
          <w:szCs w:val="28"/>
        </w:rPr>
        <w:lastRenderedPageBreak/>
        <w:t>CONTACT PERSON (for this tender)</w:t>
      </w:r>
    </w:p>
    <w:tbl>
      <w:tblPr>
        <w:tblStyle w:val="a3"/>
        <w:tblW w:w="9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3FFE">
        <w:tc>
          <w:tcPr>
            <w:tcW w:w="4508" w:type="dxa"/>
          </w:tcPr>
          <w:p w:rsidR="00E63FFE" w:rsidRDefault="00A467FA">
            <w:pPr>
              <w:rPr>
                <w:rFonts w:ascii="Times New Roman" w:hAnsi="Times New Roman"/>
                <w:b/>
              </w:rPr>
            </w:pPr>
            <w:r>
              <w:rPr>
                <w:rFonts w:ascii="Times New Roman" w:hAnsi="Times New Roman"/>
                <w:b/>
              </w:rPr>
              <w:t>Full name</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b/>
              </w:rPr>
            </w:pPr>
            <w:r>
              <w:rPr>
                <w:rFonts w:ascii="Times New Roman" w:hAnsi="Times New Roman"/>
                <w:b/>
              </w:rPr>
              <w:t>Function</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b/>
              </w:rPr>
            </w:pPr>
            <w:r>
              <w:rPr>
                <w:rFonts w:ascii="Times New Roman" w:hAnsi="Times New Roman"/>
                <w:b/>
              </w:rPr>
              <w:t>E-mail</w:t>
            </w:r>
          </w:p>
        </w:tc>
        <w:tc>
          <w:tcPr>
            <w:tcW w:w="4508" w:type="dxa"/>
          </w:tcPr>
          <w:p w:rsidR="00E63FFE" w:rsidRDefault="00E63FFE">
            <w:pPr>
              <w:rPr>
                <w:rFonts w:ascii="Times New Roman" w:hAnsi="Times New Roman"/>
              </w:rPr>
            </w:pPr>
          </w:p>
        </w:tc>
      </w:tr>
      <w:tr w:rsidR="00E63FFE">
        <w:tc>
          <w:tcPr>
            <w:tcW w:w="4508" w:type="dxa"/>
          </w:tcPr>
          <w:p w:rsidR="00E63FFE" w:rsidRDefault="00A467FA">
            <w:pPr>
              <w:rPr>
                <w:rFonts w:ascii="Times New Roman" w:hAnsi="Times New Roman"/>
                <w:b/>
              </w:rPr>
            </w:pPr>
            <w:r>
              <w:rPr>
                <w:rFonts w:ascii="Times New Roman" w:hAnsi="Times New Roman"/>
                <w:b/>
              </w:rPr>
              <w:t>Telephone</w:t>
            </w:r>
          </w:p>
        </w:tc>
        <w:tc>
          <w:tcPr>
            <w:tcW w:w="4508" w:type="dxa"/>
          </w:tcPr>
          <w:p w:rsidR="00E63FFE" w:rsidRDefault="00E63FFE">
            <w:pPr>
              <w:rPr>
                <w:rFonts w:ascii="Times New Roman" w:hAnsi="Times New Roman"/>
              </w:rPr>
            </w:pPr>
          </w:p>
        </w:tc>
      </w:tr>
    </w:tbl>
    <w:p w:rsidR="00E63FFE" w:rsidRDefault="00E63FFE">
      <w:pPr>
        <w:rPr>
          <w:rFonts w:ascii="Times New Roman" w:hAnsi="Times New Roman"/>
        </w:rPr>
      </w:pPr>
    </w:p>
    <w:p w:rsidR="00E63FFE" w:rsidRDefault="00E63FFE">
      <w:pPr>
        <w:rPr>
          <w:rFonts w:ascii="Times New Roman" w:hAnsi="Times New Roman"/>
        </w:rPr>
      </w:pPr>
    </w:p>
    <w:p w:rsidR="00E63FFE" w:rsidRDefault="00A467FA">
      <w:pPr>
        <w:keepNext/>
        <w:keepLines/>
        <w:numPr>
          <w:ilvl w:val="0"/>
          <w:numId w:val="2"/>
        </w:numPr>
        <w:pBdr>
          <w:top w:val="nil"/>
          <w:left w:val="nil"/>
          <w:bottom w:val="nil"/>
          <w:right w:val="nil"/>
          <w:between w:val="nil"/>
        </w:pBdr>
        <w:spacing w:before="240" w:after="0"/>
        <w:rPr>
          <w:rFonts w:ascii="Calibri" w:eastAsia="Calibri" w:hAnsi="Calibri" w:cs="Calibri"/>
          <w:b/>
          <w:color w:val="2F5496"/>
          <w:sz w:val="28"/>
          <w:szCs w:val="28"/>
        </w:rPr>
      </w:pPr>
      <w:r>
        <w:rPr>
          <w:rFonts w:ascii="Calibri" w:eastAsia="Calibri" w:hAnsi="Calibri" w:cs="Calibri"/>
          <w:b/>
          <w:color w:val="2F5496"/>
          <w:sz w:val="28"/>
          <w:szCs w:val="28"/>
        </w:rPr>
        <w:t xml:space="preserve">KNOWLEDGE AND EXPERIENCE </w:t>
      </w:r>
    </w:p>
    <w:p w:rsidR="00E63FFE" w:rsidRPr="000A5CEB" w:rsidRDefault="00A467FA">
      <w:pPr>
        <w:keepNext/>
        <w:keepLines/>
        <w:numPr>
          <w:ilvl w:val="1"/>
          <w:numId w:val="2"/>
        </w:numPr>
        <w:pBdr>
          <w:top w:val="nil"/>
          <w:left w:val="nil"/>
          <w:bottom w:val="nil"/>
          <w:right w:val="nil"/>
          <w:between w:val="nil"/>
        </w:pBdr>
        <w:spacing w:before="40" w:after="0"/>
        <w:rPr>
          <w:rFonts w:ascii="Calibri" w:eastAsia="Calibri" w:hAnsi="Calibri" w:cs="Calibri"/>
          <w:color w:val="2F5496"/>
          <w:sz w:val="26"/>
          <w:szCs w:val="26"/>
        </w:rPr>
      </w:pPr>
      <w:r w:rsidRPr="000A5CEB">
        <w:rPr>
          <w:rFonts w:ascii="Calibri" w:eastAsia="Calibri" w:hAnsi="Calibri" w:cs="Calibri"/>
          <w:color w:val="2F5496"/>
          <w:sz w:val="26"/>
          <w:szCs w:val="26"/>
        </w:rPr>
        <w:t>Knowledge of the EU and EaP business environment</w:t>
      </w:r>
    </w:p>
    <w:p w:rsidR="00E63FFE" w:rsidRDefault="00E63FFE">
      <w:pPr>
        <w:pBdr>
          <w:top w:val="nil"/>
          <w:left w:val="nil"/>
          <w:bottom w:val="nil"/>
          <w:right w:val="nil"/>
          <w:between w:val="nil"/>
        </w:pBdr>
        <w:spacing w:after="0"/>
        <w:ind w:left="720"/>
        <w:rPr>
          <w:rFonts w:eastAsia="Arial" w:cs="Arial"/>
          <w:color w:val="000000"/>
        </w:rPr>
      </w:pPr>
    </w:p>
    <w:p w:rsidR="00E63FFE" w:rsidRDefault="00A467FA">
      <w:pPr>
        <w:numPr>
          <w:ilvl w:val="0"/>
          <w:numId w:val="1"/>
        </w:numPr>
        <w:pBdr>
          <w:top w:val="nil"/>
          <w:left w:val="nil"/>
          <w:bottom w:val="nil"/>
          <w:right w:val="nil"/>
          <w:between w:val="nil"/>
        </w:pBdr>
        <w:spacing w:after="0"/>
        <w:rPr>
          <w:rFonts w:ascii="Times New Roman" w:hAnsi="Times New Roman"/>
          <w:i/>
          <w:color w:val="000000"/>
        </w:rPr>
      </w:pPr>
      <w:r>
        <w:rPr>
          <w:rFonts w:ascii="Times New Roman" w:hAnsi="Times New Roman"/>
          <w:i/>
          <w:color w:val="000000"/>
        </w:rPr>
        <w:t>Please describe the knowledge of the EU and</w:t>
      </w:r>
      <w:r w:rsidR="00C37BE3">
        <w:rPr>
          <w:rFonts w:ascii="Times New Roman" w:hAnsi="Times New Roman"/>
          <w:i/>
          <w:color w:val="000000"/>
        </w:rPr>
        <w:t xml:space="preserve">/or </w:t>
      </w:r>
      <w:r>
        <w:rPr>
          <w:rFonts w:ascii="Times New Roman" w:hAnsi="Times New Roman"/>
          <w:i/>
          <w:color w:val="000000"/>
        </w:rPr>
        <w:t xml:space="preserve">EaP business environment. </w:t>
      </w:r>
    </w:p>
    <w:p w:rsidR="00E63FFE" w:rsidRDefault="00A467FA">
      <w:pPr>
        <w:numPr>
          <w:ilvl w:val="0"/>
          <w:numId w:val="1"/>
        </w:numPr>
        <w:pBdr>
          <w:top w:val="nil"/>
          <w:left w:val="nil"/>
          <w:bottom w:val="nil"/>
          <w:right w:val="nil"/>
          <w:between w:val="nil"/>
        </w:pBdr>
        <w:rPr>
          <w:rFonts w:ascii="Times New Roman" w:hAnsi="Times New Roman"/>
          <w:i/>
          <w:color w:val="000000"/>
        </w:rPr>
      </w:pPr>
      <w:r>
        <w:rPr>
          <w:rFonts w:ascii="Times New Roman" w:hAnsi="Times New Roman"/>
          <w:i/>
          <w:color w:val="000000"/>
        </w:rPr>
        <w:t xml:space="preserve">Please also describe the reasons why you think you could be the right provider for this tender </w:t>
      </w: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E63FFE">
      <w:pPr>
        <w:rPr>
          <w:rFonts w:ascii="Times New Roman" w:hAnsi="Times New Roman"/>
          <w:i/>
        </w:rPr>
      </w:pPr>
    </w:p>
    <w:p w:rsidR="00E63FFE" w:rsidRDefault="00A467FA">
      <w:pPr>
        <w:keepNext/>
        <w:keepLines/>
        <w:numPr>
          <w:ilvl w:val="1"/>
          <w:numId w:val="2"/>
        </w:numPr>
        <w:pBdr>
          <w:top w:val="nil"/>
          <w:left w:val="nil"/>
          <w:bottom w:val="nil"/>
          <w:right w:val="nil"/>
          <w:between w:val="nil"/>
        </w:pBdr>
        <w:spacing w:before="40" w:after="0"/>
        <w:rPr>
          <w:rFonts w:ascii="Calibri" w:eastAsia="Calibri" w:hAnsi="Calibri" w:cs="Calibri"/>
          <w:color w:val="2F5496"/>
          <w:sz w:val="26"/>
          <w:szCs w:val="26"/>
        </w:rPr>
      </w:pPr>
      <w:r>
        <w:rPr>
          <w:rFonts w:ascii="Calibri" w:eastAsia="Calibri" w:hAnsi="Calibri" w:cs="Calibri"/>
          <w:color w:val="2F5496"/>
          <w:sz w:val="26"/>
          <w:szCs w:val="26"/>
        </w:rPr>
        <w:t xml:space="preserve">Previously </w:t>
      </w:r>
      <w:r w:rsidRPr="000A5CEB">
        <w:rPr>
          <w:rFonts w:ascii="Calibri" w:eastAsia="Calibri" w:hAnsi="Calibri" w:cs="Calibri"/>
          <w:color w:val="2F5496"/>
          <w:sz w:val="26"/>
          <w:szCs w:val="26"/>
        </w:rPr>
        <w:t xml:space="preserve">implemented </w:t>
      </w:r>
      <w:r w:rsidR="00687302" w:rsidRPr="000A5CEB">
        <w:rPr>
          <w:rFonts w:ascii="Calibri" w:eastAsia="Calibri" w:hAnsi="Calibri" w:cs="Calibri"/>
          <w:color w:val="2F5496"/>
          <w:sz w:val="26"/>
          <w:szCs w:val="26"/>
        </w:rPr>
        <w:t>service</w:t>
      </w:r>
      <w:r w:rsidRPr="000A5CEB">
        <w:rPr>
          <w:rFonts w:ascii="Calibri" w:eastAsia="Calibri" w:hAnsi="Calibri" w:cs="Calibri"/>
          <w:color w:val="2F5496"/>
          <w:sz w:val="26"/>
          <w:szCs w:val="26"/>
        </w:rPr>
        <w:t>s of</w:t>
      </w:r>
      <w:r>
        <w:rPr>
          <w:rFonts w:ascii="Calibri" w:eastAsia="Calibri" w:hAnsi="Calibri" w:cs="Calibri"/>
          <w:color w:val="2F5496"/>
          <w:sz w:val="26"/>
          <w:szCs w:val="26"/>
        </w:rPr>
        <w:t xml:space="preserve"> similar format</w:t>
      </w:r>
    </w:p>
    <w:p w:rsidR="00E63FFE" w:rsidRDefault="00E63FFE"/>
    <w:p w:rsidR="00687302" w:rsidRDefault="00A467FA">
      <w:pPr>
        <w:numPr>
          <w:ilvl w:val="0"/>
          <w:numId w:val="3"/>
        </w:numPr>
        <w:pBdr>
          <w:top w:val="nil"/>
          <w:left w:val="nil"/>
          <w:bottom w:val="nil"/>
          <w:right w:val="nil"/>
          <w:between w:val="nil"/>
        </w:pBdr>
        <w:jc w:val="both"/>
        <w:rPr>
          <w:rFonts w:ascii="Times New Roman" w:hAnsi="Times New Roman"/>
          <w:i/>
          <w:color w:val="000000"/>
        </w:rPr>
      </w:pPr>
      <w:r>
        <w:rPr>
          <w:rFonts w:ascii="Times New Roman" w:hAnsi="Times New Roman"/>
          <w:i/>
          <w:color w:val="000000"/>
        </w:rPr>
        <w:t xml:space="preserve">Please </w:t>
      </w:r>
      <w:r w:rsidR="00687302">
        <w:rPr>
          <w:rFonts w:ascii="Times New Roman" w:hAnsi="Times New Roman"/>
          <w:i/>
          <w:color w:val="000000"/>
        </w:rPr>
        <w:t xml:space="preserve">describe at least three similar services implemented in the last </w:t>
      </w:r>
      <w:r w:rsidR="00C37BE3">
        <w:rPr>
          <w:rFonts w:ascii="Times New Roman" w:hAnsi="Times New Roman"/>
          <w:i/>
          <w:color w:val="000000"/>
        </w:rPr>
        <w:t xml:space="preserve">2 </w:t>
      </w:r>
      <w:r w:rsidR="00687302">
        <w:rPr>
          <w:rFonts w:ascii="Times New Roman" w:hAnsi="Times New Roman"/>
          <w:i/>
          <w:color w:val="000000"/>
        </w:rPr>
        <w:t xml:space="preserve"> years preceding the tender submission deadline.</w:t>
      </w:r>
    </w:p>
    <w:p w:rsidR="00E63FFE" w:rsidRPr="000A5CEB" w:rsidRDefault="00A467FA">
      <w:pPr>
        <w:numPr>
          <w:ilvl w:val="0"/>
          <w:numId w:val="3"/>
        </w:numPr>
        <w:pBdr>
          <w:top w:val="nil"/>
          <w:left w:val="nil"/>
          <w:bottom w:val="nil"/>
          <w:right w:val="nil"/>
          <w:between w:val="nil"/>
        </w:pBdr>
        <w:jc w:val="both"/>
        <w:rPr>
          <w:rFonts w:ascii="Times New Roman" w:hAnsi="Times New Roman"/>
          <w:i/>
          <w:color w:val="000000"/>
        </w:rPr>
      </w:pPr>
      <w:r w:rsidRPr="000A5CEB">
        <w:rPr>
          <w:rFonts w:ascii="Times New Roman" w:hAnsi="Times New Roman"/>
          <w:i/>
          <w:color w:val="000000"/>
        </w:rPr>
        <w:t xml:space="preserve">fill in the table with at least </w:t>
      </w:r>
      <w:r w:rsidR="00C37BE3">
        <w:rPr>
          <w:rFonts w:ascii="Times New Roman" w:hAnsi="Times New Roman"/>
          <w:i/>
          <w:color w:val="000000"/>
        </w:rPr>
        <w:t>two</w:t>
      </w:r>
      <w:r w:rsidRPr="000A5CEB">
        <w:rPr>
          <w:rFonts w:ascii="Times New Roman" w:hAnsi="Times New Roman"/>
          <w:i/>
          <w:color w:val="000000"/>
        </w:rPr>
        <w:t xml:space="preserve"> highly interactive events, a minimum one in an online format, were completed in the last </w:t>
      </w:r>
      <w:r w:rsidR="000577C3">
        <w:rPr>
          <w:rFonts w:ascii="Times New Roman" w:hAnsi="Times New Roman"/>
          <w:i/>
          <w:color w:val="000000"/>
        </w:rPr>
        <w:t xml:space="preserve"> two </w:t>
      </w:r>
      <w:r w:rsidRPr="000A5CEB">
        <w:rPr>
          <w:rFonts w:ascii="Times New Roman" w:hAnsi="Times New Roman"/>
          <w:i/>
          <w:color w:val="000000"/>
        </w:rPr>
        <w:t>years preceding the tender submission deadline, with a minimum cumulative value for all of them of EUR 70 000. All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a4"/>
        <w:tblW w:w="135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637"/>
        <w:gridCol w:w="1551"/>
        <w:gridCol w:w="1378"/>
        <w:gridCol w:w="1238"/>
        <w:gridCol w:w="1173"/>
        <w:gridCol w:w="1101"/>
        <w:gridCol w:w="2553"/>
        <w:gridCol w:w="2694"/>
      </w:tblGrid>
      <w:tr w:rsidR="000A5CEB" w:rsidRPr="00687302" w:rsidTr="000A5CEB">
        <w:trPr>
          <w:trHeight w:val="1716"/>
        </w:trPr>
        <w:tc>
          <w:tcPr>
            <w:tcW w:w="250" w:type="dxa"/>
            <w:shd w:val="clear" w:color="auto" w:fill="BDD7EE"/>
          </w:tcPr>
          <w:p w:rsidR="000A5CEB" w:rsidRPr="00687302" w:rsidRDefault="000A5CEB">
            <w:pPr>
              <w:jc w:val="center"/>
              <w:rPr>
                <w:rFonts w:ascii="Times New Roman" w:hAnsi="Times New Roman"/>
                <w:strike/>
              </w:rPr>
            </w:pPr>
            <w:r w:rsidRPr="00687302">
              <w:rPr>
                <w:rFonts w:ascii="Times New Roman" w:hAnsi="Times New Roman"/>
                <w:strike/>
              </w:rPr>
              <w:t>#</w:t>
            </w:r>
          </w:p>
        </w:tc>
        <w:tc>
          <w:tcPr>
            <w:tcW w:w="1637"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Name of the event</w:t>
            </w:r>
          </w:p>
        </w:tc>
        <w:tc>
          <w:tcPr>
            <w:tcW w:w="1551"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Format of the project (online/offline)</w:t>
            </w:r>
          </w:p>
        </w:tc>
        <w:tc>
          <w:tcPr>
            <w:tcW w:w="1378"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Objectives/scope of the event</w:t>
            </w:r>
          </w:p>
        </w:tc>
        <w:tc>
          <w:tcPr>
            <w:tcW w:w="1238"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Country</w:t>
            </w:r>
          </w:p>
        </w:tc>
        <w:tc>
          <w:tcPr>
            <w:tcW w:w="1173"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Overall contract value (EUR)</w:t>
            </w:r>
          </w:p>
        </w:tc>
        <w:tc>
          <w:tcPr>
            <w:tcW w:w="1101"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Dates (start/end)</w:t>
            </w:r>
          </w:p>
        </w:tc>
        <w:tc>
          <w:tcPr>
            <w:tcW w:w="2553"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Type of services provided</w:t>
            </w:r>
          </w:p>
        </w:tc>
        <w:tc>
          <w:tcPr>
            <w:tcW w:w="2694" w:type="dxa"/>
            <w:shd w:val="clear" w:color="auto" w:fill="BDD7EE"/>
          </w:tcPr>
          <w:p w:rsidR="000A5CEB" w:rsidRPr="000A5CEB" w:rsidRDefault="000A5CEB">
            <w:pPr>
              <w:jc w:val="center"/>
              <w:rPr>
                <w:rFonts w:ascii="Times New Roman" w:hAnsi="Times New Roman"/>
                <w:b/>
              </w:rPr>
            </w:pPr>
            <w:r w:rsidRPr="000A5CEB">
              <w:rPr>
                <w:rFonts w:ascii="Times New Roman" w:hAnsi="Times New Roman"/>
                <w:b/>
              </w:rPr>
              <w:t>Methodologies/techniques used</w:t>
            </w:r>
          </w:p>
        </w:tc>
      </w:tr>
      <w:tr w:rsidR="000A5CEB" w:rsidRPr="00687302" w:rsidTr="000A5CEB">
        <w:tc>
          <w:tcPr>
            <w:tcW w:w="250" w:type="dxa"/>
          </w:tcPr>
          <w:p w:rsidR="000A5CEB" w:rsidRPr="000A5CEB" w:rsidRDefault="000A5CEB">
            <w:pPr>
              <w:rPr>
                <w:rFonts w:ascii="Times New Roman" w:hAnsi="Times New Roman"/>
              </w:rPr>
            </w:pPr>
            <w:r w:rsidRPr="000A5CEB">
              <w:rPr>
                <w:rFonts w:ascii="Times New Roman" w:hAnsi="Times New Roman"/>
              </w:rPr>
              <w:t>1</w:t>
            </w:r>
          </w:p>
        </w:tc>
        <w:tc>
          <w:tcPr>
            <w:tcW w:w="1637" w:type="dxa"/>
          </w:tcPr>
          <w:p w:rsidR="000A5CEB" w:rsidRPr="000A5CEB" w:rsidRDefault="000A5CEB">
            <w:pPr>
              <w:rPr>
                <w:rFonts w:ascii="Times New Roman" w:hAnsi="Times New Roman"/>
              </w:rPr>
            </w:pPr>
          </w:p>
        </w:tc>
        <w:tc>
          <w:tcPr>
            <w:tcW w:w="1551" w:type="dxa"/>
          </w:tcPr>
          <w:p w:rsidR="000A5CEB" w:rsidRPr="00687302" w:rsidRDefault="000A5CEB">
            <w:pPr>
              <w:rPr>
                <w:rFonts w:ascii="Times New Roman" w:hAnsi="Times New Roman"/>
                <w:strike/>
              </w:rPr>
            </w:pPr>
          </w:p>
        </w:tc>
        <w:tc>
          <w:tcPr>
            <w:tcW w:w="1378" w:type="dxa"/>
          </w:tcPr>
          <w:p w:rsidR="000A5CEB" w:rsidRPr="00687302" w:rsidRDefault="000A5CEB">
            <w:pPr>
              <w:rPr>
                <w:rFonts w:ascii="Times New Roman" w:hAnsi="Times New Roman"/>
                <w:strike/>
              </w:rPr>
            </w:pPr>
          </w:p>
        </w:tc>
        <w:tc>
          <w:tcPr>
            <w:tcW w:w="1238" w:type="dxa"/>
          </w:tcPr>
          <w:p w:rsidR="000A5CEB" w:rsidRPr="00687302" w:rsidRDefault="000A5CEB">
            <w:pPr>
              <w:rPr>
                <w:rFonts w:ascii="Times New Roman" w:hAnsi="Times New Roman"/>
                <w:strike/>
              </w:rPr>
            </w:pPr>
          </w:p>
        </w:tc>
        <w:tc>
          <w:tcPr>
            <w:tcW w:w="1173" w:type="dxa"/>
          </w:tcPr>
          <w:p w:rsidR="000A5CEB" w:rsidRPr="00687302" w:rsidRDefault="000A5CEB">
            <w:pPr>
              <w:rPr>
                <w:rFonts w:ascii="Times New Roman" w:hAnsi="Times New Roman"/>
                <w:strike/>
              </w:rPr>
            </w:pPr>
          </w:p>
        </w:tc>
        <w:tc>
          <w:tcPr>
            <w:tcW w:w="1101" w:type="dxa"/>
          </w:tcPr>
          <w:p w:rsidR="000A5CEB" w:rsidRPr="00687302" w:rsidRDefault="000A5CEB">
            <w:pPr>
              <w:rPr>
                <w:rFonts w:ascii="Times New Roman" w:hAnsi="Times New Roman"/>
                <w:strike/>
              </w:rPr>
            </w:pPr>
          </w:p>
        </w:tc>
        <w:tc>
          <w:tcPr>
            <w:tcW w:w="2553" w:type="dxa"/>
          </w:tcPr>
          <w:p w:rsidR="000A5CEB" w:rsidRPr="00687302" w:rsidRDefault="000A5CEB">
            <w:pPr>
              <w:rPr>
                <w:rFonts w:ascii="Times New Roman" w:hAnsi="Times New Roman"/>
                <w:strike/>
              </w:rPr>
            </w:pPr>
          </w:p>
        </w:tc>
        <w:tc>
          <w:tcPr>
            <w:tcW w:w="2694" w:type="dxa"/>
          </w:tcPr>
          <w:p w:rsidR="000A5CEB" w:rsidRPr="00687302" w:rsidRDefault="000A5CEB">
            <w:pPr>
              <w:rPr>
                <w:rFonts w:ascii="Times New Roman" w:hAnsi="Times New Roman"/>
                <w:strike/>
              </w:rPr>
            </w:pPr>
          </w:p>
        </w:tc>
      </w:tr>
      <w:tr w:rsidR="000A5CEB" w:rsidTr="000A5CEB">
        <w:tc>
          <w:tcPr>
            <w:tcW w:w="250" w:type="dxa"/>
          </w:tcPr>
          <w:p w:rsidR="000A5CEB" w:rsidRDefault="000A5CEB">
            <w:pPr>
              <w:rPr>
                <w:rFonts w:ascii="Times New Roman" w:hAnsi="Times New Roman"/>
              </w:rPr>
            </w:pPr>
            <w:r>
              <w:rPr>
                <w:rFonts w:ascii="Times New Roman" w:hAnsi="Times New Roman"/>
              </w:rPr>
              <w:t>2</w:t>
            </w:r>
          </w:p>
        </w:tc>
        <w:tc>
          <w:tcPr>
            <w:tcW w:w="1637" w:type="dxa"/>
          </w:tcPr>
          <w:p w:rsidR="000A5CEB" w:rsidRDefault="000A5CEB">
            <w:pPr>
              <w:rPr>
                <w:rFonts w:ascii="Times New Roman" w:hAnsi="Times New Roman"/>
              </w:rPr>
            </w:pPr>
          </w:p>
        </w:tc>
        <w:tc>
          <w:tcPr>
            <w:tcW w:w="1551" w:type="dxa"/>
          </w:tcPr>
          <w:p w:rsidR="000A5CEB" w:rsidRDefault="000A5CEB">
            <w:pPr>
              <w:rPr>
                <w:rFonts w:ascii="Times New Roman" w:hAnsi="Times New Roman"/>
              </w:rPr>
            </w:pPr>
          </w:p>
        </w:tc>
        <w:tc>
          <w:tcPr>
            <w:tcW w:w="1378" w:type="dxa"/>
          </w:tcPr>
          <w:p w:rsidR="000A5CEB" w:rsidRDefault="000A5CEB">
            <w:pPr>
              <w:rPr>
                <w:rFonts w:ascii="Times New Roman" w:hAnsi="Times New Roman"/>
              </w:rPr>
            </w:pPr>
          </w:p>
        </w:tc>
        <w:tc>
          <w:tcPr>
            <w:tcW w:w="1238" w:type="dxa"/>
          </w:tcPr>
          <w:p w:rsidR="000A5CEB" w:rsidRDefault="000A5CEB">
            <w:pPr>
              <w:rPr>
                <w:rFonts w:ascii="Times New Roman" w:hAnsi="Times New Roman"/>
              </w:rPr>
            </w:pPr>
          </w:p>
        </w:tc>
        <w:tc>
          <w:tcPr>
            <w:tcW w:w="1173" w:type="dxa"/>
          </w:tcPr>
          <w:p w:rsidR="000A5CEB" w:rsidRDefault="000A5CEB">
            <w:pPr>
              <w:rPr>
                <w:rFonts w:ascii="Times New Roman" w:hAnsi="Times New Roman"/>
              </w:rPr>
            </w:pPr>
          </w:p>
        </w:tc>
        <w:tc>
          <w:tcPr>
            <w:tcW w:w="1101" w:type="dxa"/>
          </w:tcPr>
          <w:p w:rsidR="000A5CEB" w:rsidRDefault="000A5CEB">
            <w:pPr>
              <w:rPr>
                <w:rFonts w:ascii="Times New Roman" w:hAnsi="Times New Roman"/>
              </w:rPr>
            </w:pPr>
          </w:p>
        </w:tc>
        <w:tc>
          <w:tcPr>
            <w:tcW w:w="2553" w:type="dxa"/>
          </w:tcPr>
          <w:p w:rsidR="000A5CEB" w:rsidRDefault="000A5CEB">
            <w:pPr>
              <w:rPr>
                <w:rFonts w:ascii="Times New Roman" w:hAnsi="Times New Roman"/>
              </w:rPr>
            </w:pPr>
          </w:p>
        </w:tc>
        <w:tc>
          <w:tcPr>
            <w:tcW w:w="2694" w:type="dxa"/>
          </w:tcPr>
          <w:p w:rsidR="000A5CEB" w:rsidRDefault="000A5CEB">
            <w:pPr>
              <w:rPr>
                <w:rFonts w:ascii="Times New Roman" w:hAnsi="Times New Roman"/>
              </w:rPr>
            </w:pPr>
          </w:p>
        </w:tc>
      </w:tr>
    </w:tbl>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b/>
          <w:u w:val="single"/>
        </w:rPr>
      </w:pPr>
    </w:p>
    <w:p w:rsidR="00E63FFE" w:rsidRDefault="00E63FFE">
      <w:pPr>
        <w:rPr>
          <w:rFonts w:ascii="Times New Roman" w:hAnsi="Times New Roman"/>
          <w:b/>
          <w:u w:val="single"/>
        </w:rPr>
      </w:pPr>
    </w:p>
    <w:p w:rsidR="00C37BE3" w:rsidRDefault="00C37BE3">
      <w:pPr>
        <w:rPr>
          <w:rFonts w:ascii="Times New Roman" w:hAnsi="Times New Roman"/>
          <w:b/>
          <w:u w:val="single"/>
        </w:rPr>
      </w:pPr>
    </w:p>
    <w:p w:rsidR="00C37BE3" w:rsidRDefault="00C37BE3">
      <w:pPr>
        <w:rPr>
          <w:rFonts w:ascii="Times New Roman" w:hAnsi="Times New Roman"/>
          <w:b/>
          <w:u w:val="single"/>
        </w:rPr>
      </w:pPr>
    </w:p>
    <w:p w:rsidR="00E63FFE" w:rsidRDefault="00A467FA">
      <w:pPr>
        <w:rPr>
          <w:rFonts w:ascii="Times New Roman" w:hAnsi="Times New Roman"/>
          <w:b/>
          <w:u w:val="single"/>
        </w:rPr>
      </w:pPr>
      <w:r>
        <w:rPr>
          <w:rFonts w:ascii="Times New Roman" w:hAnsi="Times New Roman"/>
          <w:b/>
          <w:u w:val="single"/>
        </w:rPr>
        <w:t>Signed by the legal representative of the tenderer</w:t>
      </w:r>
    </w:p>
    <w:p w:rsidR="00E63FFE" w:rsidRDefault="00A467FA">
      <w:pPr>
        <w:rPr>
          <w:rFonts w:ascii="Times New Roman" w:hAnsi="Times New Roman"/>
        </w:rPr>
      </w:pPr>
      <w:r>
        <w:rPr>
          <w:rFonts w:ascii="Times New Roman" w:hAnsi="Times New Roman"/>
        </w:rPr>
        <w:t>Name</w:t>
      </w:r>
      <w:r>
        <w:rPr>
          <w:rFonts w:ascii="Times New Roman" w:hAnsi="Times New Roman"/>
        </w:rPr>
        <w:tab/>
      </w:r>
    </w:p>
    <w:p w:rsidR="00E63FFE" w:rsidRDefault="00A467FA">
      <w:pPr>
        <w:rPr>
          <w:rFonts w:ascii="Times New Roman" w:hAnsi="Times New Roman"/>
        </w:rPr>
      </w:pPr>
      <w:r>
        <w:rPr>
          <w:rFonts w:ascii="Times New Roman" w:hAnsi="Times New Roman"/>
        </w:rPr>
        <w:t>Function</w:t>
      </w:r>
      <w:r>
        <w:rPr>
          <w:rFonts w:ascii="Times New Roman" w:hAnsi="Times New Roman"/>
        </w:rPr>
        <w:tab/>
      </w:r>
    </w:p>
    <w:p w:rsidR="00E63FFE" w:rsidRDefault="00A467FA">
      <w:pPr>
        <w:rPr>
          <w:rFonts w:ascii="Times New Roman" w:hAnsi="Times New Roman"/>
        </w:rPr>
      </w:pPr>
      <w:r>
        <w:rPr>
          <w:rFonts w:ascii="Times New Roman" w:hAnsi="Times New Roman"/>
        </w:rPr>
        <w:t>Date</w:t>
      </w:r>
      <w:r>
        <w:rPr>
          <w:rFonts w:ascii="Times New Roman" w:hAnsi="Times New Roman"/>
        </w:rPr>
        <w:tab/>
      </w:r>
    </w:p>
    <w:p w:rsidR="00E63FFE" w:rsidRDefault="00A467FA">
      <w:pPr>
        <w:rPr>
          <w:rFonts w:ascii="Times New Roman" w:hAnsi="Times New Roman"/>
        </w:rPr>
      </w:pPr>
      <w:r>
        <w:rPr>
          <w:rFonts w:ascii="Times New Roman" w:hAnsi="Times New Roman"/>
        </w:rPr>
        <w:t>Signature</w:t>
      </w:r>
      <w:r>
        <w:rPr>
          <w:rFonts w:ascii="Times New Roman" w:hAnsi="Times New Roman"/>
        </w:rPr>
        <w:tab/>
      </w:r>
    </w:p>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p w:rsidR="00E63FFE" w:rsidRDefault="00E63FFE">
      <w:pPr>
        <w:rPr>
          <w:rFonts w:ascii="Times New Roman" w:hAnsi="Times New Roman"/>
        </w:rPr>
      </w:pPr>
    </w:p>
    <w:sectPr w:rsidR="00E63FFE">
      <w:headerReference w:type="default"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71" w:rsidRDefault="000F4771">
      <w:pPr>
        <w:spacing w:after="0"/>
      </w:pPr>
      <w:r>
        <w:separator/>
      </w:r>
    </w:p>
  </w:endnote>
  <w:endnote w:type="continuationSeparator" w:id="0">
    <w:p w:rsidR="000F4771" w:rsidRDefault="000F4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FE" w:rsidRDefault="00A467FA">
    <w:pPr>
      <w:pBdr>
        <w:top w:val="nil"/>
        <w:left w:val="nil"/>
        <w:bottom w:val="nil"/>
        <w:right w:val="nil"/>
        <w:between w:val="nil"/>
      </w:pBdr>
      <w:tabs>
        <w:tab w:val="center" w:pos="4513"/>
        <w:tab w:val="right" w:pos="9026"/>
      </w:tabs>
      <w:spacing w:after="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B356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E63FFE" w:rsidRDefault="00A467FA">
    <w:pPr>
      <w:pBdr>
        <w:top w:val="nil"/>
        <w:left w:val="nil"/>
        <w:bottom w:val="nil"/>
        <w:right w:val="nil"/>
        <w:between w:val="nil"/>
      </w:pBdr>
      <w:tabs>
        <w:tab w:val="center" w:pos="4513"/>
        <w:tab w:val="right" w:pos="9026"/>
      </w:tabs>
      <w:spacing w:after="0"/>
      <w:rPr>
        <w:rFonts w:ascii="Calibri" w:eastAsia="Calibri" w:hAnsi="Calibri" w:cs="Calibri"/>
        <w:i/>
        <w:color w:val="000000"/>
        <w:sz w:val="18"/>
        <w:szCs w:val="18"/>
      </w:rPr>
    </w:pPr>
    <w:r>
      <w:rPr>
        <w:rFonts w:ascii="Calibri" w:eastAsia="Calibri" w:hAnsi="Calibri" w:cs="Calibri"/>
        <w:i/>
        <w:color w:val="000000"/>
        <w:sz w:val="18"/>
        <w:szCs w:val="18"/>
      </w:rPr>
      <w:t>ENI/2019/411-865 – Terms of Reference: Study visit for 25 SMEs coming from EaP countries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71" w:rsidRDefault="000F4771">
      <w:pPr>
        <w:spacing w:after="0"/>
      </w:pPr>
      <w:r>
        <w:separator/>
      </w:r>
    </w:p>
  </w:footnote>
  <w:footnote w:type="continuationSeparator" w:id="0">
    <w:p w:rsidR="000F4771" w:rsidRDefault="000F47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FE" w:rsidRDefault="00A467FA">
    <w:pPr>
      <w:pBdr>
        <w:top w:val="nil"/>
        <w:left w:val="nil"/>
        <w:bottom w:val="nil"/>
        <w:right w:val="nil"/>
        <w:between w:val="nil"/>
      </w:pBdr>
      <w:tabs>
        <w:tab w:val="center" w:pos="4513"/>
        <w:tab w:val="right" w:pos="9026"/>
      </w:tabs>
      <w:spacing w:after="0"/>
      <w:jc w:val="center"/>
      <w:rPr>
        <w:rFonts w:ascii="Calibri" w:eastAsia="Calibri" w:hAnsi="Calibri" w:cs="Calibri"/>
        <w:color w:val="000000"/>
        <w:sz w:val="22"/>
        <w:szCs w:val="22"/>
      </w:rPr>
    </w:pPr>
    <w:r>
      <w:rPr>
        <w:rFonts w:ascii="Calibri" w:eastAsia="Calibri" w:hAnsi="Calibri" w:cs="Calibri"/>
        <w:noProof/>
        <w:color w:val="000000"/>
        <w:sz w:val="22"/>
        <w:szCs w:val="22"/>
        <w:lang w:val="it-IT" w:eastAsia="it-IT"/>
      </w:rPr>
      <w:drawing>
        <wp:inline distT="0" distB="0" distL="0" distR="0">
          <wp:extent cx="4824730" cy="718185"/>
          <wp:effectExtent l="0" t="0" r="0" b="0"/>
          <wp:docPr id="3" name="image1.pn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with low confidence"/>
                  <pic:cNvPicPr preferRelativeResize="0"/>
                </pic:nvPicPr>
                <pic:blipFill>
                  <a:blip r:embed="rId1"/>
                  <a:srcRect/>
                  <a:stretch>
                    <a:fillRect/>
                  </a:stretch>
                </pic:blipFill>
                <pic:spPr>
                  <a:xfrm>
                    <a:off x="0" y="0"/>
                    <a:ext cx="4824730" cy="71818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065"/>
    <w:multiLevelType w:val="multilevel"/>
    <w:tmpl w:val="E09EB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0C5BB1"/>
    <w:multiLevelType w:val="multilevel"/>
    <w:tmpl w:val="DBDAE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64E748CA"/>
    <w:multiLevelType w:val="multilevel"/>
    <w:tmpl w:val="861089E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FE"/>
    <w:rsid w:val="000577C3"/>
    <w:rsid w:val="000A5CEB"/>
    <w:rsid w:val="000F4771"/>
    <w:rsid w:val="001F2EEF"/>
    <w:rsid w:val="00395F53"/>
    <w:rsid w:val="00687302"/>
    <w:rsid w:val="007E48F3"/>
    <w:rsid w:val="008B356C"/>
    <w:rsid w:val="00A159B7"/>
    <w:rsid w:val="00A467FA"/>
    <w:rsid w:val="00B0175B"/>
    <w:rsid w:val="00C13A60"/>
    <w:rsid w:val="00C37BE3"/>
    <w:rsid w:val="00C42F7A"/>
    <w:rsid w:val="00C92A00"/>
    <w:rsid w:val="00E63FFE"/>
    <w:rsid w:val="00EE0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1E155-8885-4F6E-8EF0-7526300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it-IT"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3AB"/>
    <w:rPr>
      <w:rFonts w:eastAsia="Times New Roman" w:cs="Times New Roman"/>
      <w:lang w:eastAsia="en-GB"/>
    </w:rPr>
  </w:style>
  <w:style w:type="paragraph" w:styleId="Titolo1">
    <w:name w:val="heading 1"/>
    <w:basedOn w:val="Normale"/>
    <w:next w:val="Normale"/>
    <w:link w:val="Titolo1Carattere"/>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4B63AB"/>
    <w:pPr>
      <w:widowControl w:val="0"/>
      <w:tabs>
        <w:tab w:val="left" w:pos="-720"/>
      </w:tabs>
      <w:suppressAutoHyphens/>
      <w:spacing w:after="0"/>
      <w:jc w:val="center"/>
    </w:pPr>
    <w:rPr>
      <w:rFonts w:ascii="Times New Roman" w:hAnsi="Times New Roman"/>
      <w:b/>
      <w:sz w:val="48"/>
      <w:lang w:val="en-US"/>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B63AB"/>
  </w:style>
  <w:style w:type="paragraph" w:styleId="Pidipagina">
    <w:name w:val="footer"/>
    <w:basedOn w:val="Normale"/>
    <w:link w:val="PidipaginaCarattere"/>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B63AB"/>
  </w:style>
  <w:style w:type="character" w:customStyle="1" w:styleId="TitoloCarattere">
    <w:name w:val="Titolo Carattere"/>
    <w:basedOn w:val="Carpredefinitoparagrafo"/>
    <w:link w:val="Titolo"/>
    <w:rsid w:val="004B63AB"/>
    <w:rPr>
      <w:rFonts w:ascii="Times New Roman" w:eastAsia="Times New Roman" w:hAnsi="Times New Roman" w:cs="Times New Roman"/>
      <w:b/>
      <w:sz w:val="48"/>
      <w:szCs w:val="20"/>
      <w:lang w:val="en-US" w:eastAsia="en-GB"/>
    </w:rPr>
  </w:style>
  <w:style w:type="paragraph" w:styleId="Paragrafoelenco">
    <w:name w:val="List Paragraph"/>
    <w:basedOn w:val="Normale"/>
    <w:uiPriority w:val="34"/>
    <w:qFormat/>
    <w:rsid w:val="004B63AB"/>
    <w:pPr>
      <w:ind w:left="720"/>
      <w:contextualSpacing/>
    </w:pPr>
  </w:style>
  <w:style w:type="character" w:customStyle="1" w:styleId="Titolo1Carattere">
    <w:name w:val="Titolo 1 Carattere"/>
    <w:basedOn w:val="Carpredefinitoparagrafo"/>
    <w:link w:val="Titolo1"/>
    <w:uiPriority w:val="9"/>
    <w:rsid w:val="004B63AB"/>
    <w:rPr>
      <w:rFonts w:asciiTheme="majorHAnsi" w:eastAsiaTheme="majorEastAsia" w:hAnsiTheme="majorHAnsi" w:cstheme="majorBidi"/>
      <w:color w:val="2F5496" w:themeColor="accent1" w:themeShade="BF"/>
      <w:sz w:val="32"/>
      <w:szCs w:val="32"/>
      <w:lang w:eastAsia="en-GB"/>
    </w:rPr>
  </w:style>
  <w:style w:type="table" w:styleId="Grigliatabella">
    <w:name w:val="Table Grid"/>
    <w:basedOn w:val="Tabellanormale"/>
    <w:uiPriority w:val="39"/>
    <w:rsid w:val="006A3C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C21412"/>
    <w:rPr>
      <w:rFonts w:asciiTheme="majorHAnsi" w:eastAsiaTheme="majorEastAsia" w:hAnsiTheme="majorHAnsi" w:cstheme="majorBidi"/>
      <w:color w:val="2F5496" w:themeColor="accent1" w:themeShade="BF"/>
      <w:sz w:val="26"/>
      <w:szCs w:val="26"/>
      <w:lang w:eastAsia="en-GB"/>
    </w:rPr>
  </w:style>
  <w:style w:type="paragraph" w:styleId="Testofumetto">
    <w:name w:val="Balloon Text"/>
    <w:basedOn w:val="Normale"/>
    <w:link w:val="TestofumettoCarattere"/>
    <w:uiPriority w:val="99"/>
    <w:semiHidden/>
    <w:unhideWhenUsed/>
    <w:rsid w:val="0032513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13C"/>
    <w:rPr>
      <w:rFonts w:ascii="Tahoma" w:eastAsia="Times New Roman" w:hAnsi="Tahoma" w:cs="Tahoma"/>
      <w:sz w:val="16"/>
      <w:szCs w:val="16"/>
      <w:lang w:eastAsia="en-GB"/>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pPr>
    <w:tblPr>
      <w:tblStyleRowBandSize w:val="1"/>
      <w:tblStyleColBandSize w:val="1"/>
      <w:tblCellMar>
        <w:top w:w="0" w:type="dxa"/>
        <w:left w:w="108" w:type="dxa"/>
        <w:bottom w:w="0" w:type="dxa"/>
        <w:right w:w="108" w:type="dxa"/>
      </w:tblCellMar>
    </w:tblPr>
  </w:style>
  <w:style w:type="table" w:customStyle="1" w:styleId="a0">
    <w:basedOn w:val="TableNormal0"/>
    <w:pPr>
      <w:spacing w:after="0"/>
    </w:pPr>
    <w:tblPr>
      <w:tblStyleRowBandSize w:val="1"/>
      <w:tblStyleColBandSize w:val="1"/>
      <w:tblCellMar>
        <w:top w:w="0" w:type="dxa"/>
        <w:left w:w="108" w:type="dxa"/>
        <w:bottom w:w="0" w:type="dxa"/>
        <w:right w:w="108" w:type="dxa"/>
      </w:tblCellMar>
    </w:tblPr>
  </w:style>
  <w:style w:type="table" w:customStyle="1" w:styleId="a1">
    <w:basedOn w:val="TableNormal0"/>
    <w:pPr>
      <w:spacing w:after="0"/>
    </w:pPr>
    <w:tblPr>
      <w:tblStyleRowBandSize w:val="1"/>
      <w:tblStyleColBandSize w:val="1"/>
      <w:tblCellMar>
        <w:top w:w="0" w:type="dxa"/>
        <w:left w:w="108" w:type="dxa"/>
        <w:bottom w:w="0" w:type="dxa"/>
        <w:right w:w="108" w:type="dxa"/>
      </w:tblCellMar>
    </w:tblPr>
  </w:style>
  <w:style w:type="table" w:customStyle="1" w:styleId="a2">
    <w:basedOn w:val="TableNormal0"/>
    <w:pPr>
      <w:spacing w:after="0"/>
    </w:pPr>
    <w:tblPr>
      <w:tblStyleRowBandSize w:val="1"/>
      <w:tblStyleColBandSize w:val="1"/>
      <w:tblCellMar>
        <w:top w:w="0" w:type="dxa"/>
        <w:left w:w="108" w:type="dxa"/>
        <w:bottom w:w="0" w:type="dxa"/>
        <w:right w:w="108" w:type="dxa"/>
      </w:tblCellMar>
    </w:tblPr>
  </w:style>
  <w:style w:type="table" w:customStyle="1" w:styleId="a3">
    <w:basedOn w:val="TableNormal0"/>
    <w:pPr>
      <w:spacing w:after="0"/>
    </w:pPr>
    <w:tblPr>
      <w:tblStyleRowBandSize w:val="1"/>
      <w:tblStyleColBandSize w:val="1"/>
      <w:tblCellMar>
        <w:top w:w="0" w:type="dxa"/>
        <w:left w:w="108" w:type="dxa"/>
        <w:bottom w:w="0" w:type="dxa"/>
        <w:right w:w="108" w:type="dxa"/>
      </w:tblCellMar>
    </w:tblPr>
  </w:style>
  <w:style w:type="table" w:customStyle="1" w:styleId="a4">
    <w:basedOn w:val="TableNormal0"/>
    <w:pPr>
      <w:spacing w:after="0"/>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EvjcdvpMaKQ5xb3Rg53lheelxw==">AMUW2mWLNmEEThK7BZvYFXI2Sh/pq0cmLfI9BB3X4XYRgaJA8owbpch8BAV1+hY+Tt0F59OaE+Of52nGQGIp6fpTCbMDQU6JRlsvnV1hHbiea1XjtfX/Qx8=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CCIAA-TO</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KHODELI</dc:creator>
  <cp:lastModifiedBy>Mucci Marianna</cp:lastModifiedBy>
  <cp:revision>2</cp:revision>
  <dcterms:created xsi:type="dcterms:W3CDTF">2023-05-23T14:34:00Z</dcterms:created>
  <dcterms:modified xsi:type="dcterms:W3CDTF">2023-05-23T14:34:00Z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0x01010004C7E0929606344792F3E7EB979E2844</vt:lpwstr>
  </property>
  <property fmtid="{D5CDD505-2E9C-101B-9397-08002B2CF9AE}" pid="3" name="TaxKeyword">
    <vt:lpwstr/>
  </property>
  <property fmtid="{D5CDD505-2E9C-101B-9397-08002B2CF9AE}" pid="4" name="MediaServiceImageTags">
    <vt:lpwstr/>
  </property>
  <property fmtid="{D5CDD505-2E9C-101B-9397-08002B2CF9AE}" pid="5" name="Audience1">
    <vt:lpwstr/>
  </property>
</Properties>
</file>